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66" w:rsidRPr="002D0B66" w:rsidRDefault="002D0B66" w:rsidP="002D0B66">
      <w:pPr>
        <w:pStyle w:val="Heading2"/>
        <w:jc w:val="center"/>
        <w:rPr>
          <w:rFonts w:cs="Arial"/>
          <w:b/>
          <w:color w:val="1A1A1A"/>
          <w:sz w:val="28"/>
          <w:szCs w:val="28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Toc416366305"/>
      <w:r w:rsidRPr="002D0B66">
        <w:rPr>
          <w:rFonts w:cs="Arial"/>
          <w:b/>
          <w:color w:val="1A1A1A"/>
          <w:sz w:val="28"/>
          <w:szCs w:val="28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GRAFIC GANTT</w:t>
      </w:r>
      <w:bookmarkEnd w:id="0"/>
    </w:p>
    <w:p w:rsidR="002A6C57" w:rsidRPr="009764BB" w:rsidRDefault="002A6C57" w:rsidP="002A6C57">
      <w:pPr>
        <w:rPr>
          <w:rFonts w:ascii="Arial" w:hAnsi="Arial" w:cs="Arial"/>
          <w:lang w:val="ro-RO"/>
        </w:rPr>
      </w:pPr>
    </w:p>
    <w:tbl>
      <w:tblPr>
        <w:tblW w:w="109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851"/>
        <w:gridCol w:w="643"/>
        <w:gridCol w:w="207"/>
        <w:gridCol w:w="76"/>
        <w:gridCol w:w="917"/>
        <w:gridCol w:w="708"/>
        <w:gridCol w:w="998"/>
        <w:gridCol w:w="990"/>
        <w:gridCol w:w="1220"/>
        <w:gridCol w:w="940"/>
      </w:tblGrid>
      <w:tr w:rsidR="002A6C57" w:rsidRPr="009764BB" w:rsidTr="00210B50">
        <w:trPr>
          <w:trHeight w:val="510"/>
        </w:trPr>
        <w:tc>
          <w:tcPr>
            <w:tcW w:w="3430" w:type="dxa"/>
            <w:gridSpan w:val="2"/>
            <w:shd w:val="clear" w:color="auto" w:fill="auto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>GRAFIC DEREALIZARE</w:t>
            </w: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>ACTIVITĂŢI STAGIU DE PRACTICA_3 (8/ 12 săpt.)</w:t>
            </w: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ORGANIZAT PE GRUPURI/PE CONT PROPRIU </w:t>
            </w:r>
            <w:r w:rsidRPr="009764BB">
              <w:rPr>
                <w:rFonts w:ascii="Arial" w:hAnsi="Arial" w:cs="Arial"/>
                <w:b/>
                <w:color w:val="FF0000"/>
                <w:sz w:val="22"/>
              </w:rPr>
              <w:t>EXEMPLU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ind w:right="-71"/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LUNI</w:t>
            </w:r>
          </w:p>
          <w:p w:rsidR="002A6C57" w:rsidRPr="009764BB" w:rsidRDefault="002A6C57" w:rsidP="009464DD">
            <w:pPr>
              <w:ind w:right="-71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A6C57" w:rsidRPr="009764BB" w:rsidRDefault="002A6C57" w:rsidP="009464DD">
            <w:pPr>
              <w:ind w:right="-71"/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26.05</w:t>
            </w: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MARTI</w:t>
            </w: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27.05</w:t>
            </w: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MIERC</w:t>
            </w: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28.05</w:t>
            </w:r>
          </w:p>
        </w:tc>
        <w:tc>
          <w:tcPr>
            <w:tcW w:w="708" w:type="dxa"/>
            <w:vMerge w:val="restart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JOI</w:t>
            </w: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29.05</w:t>
            </w:r>
          </w:p>
        </w:tc>
        <w:tc>
          <w:tcPr>
            <w:tcW w:w="998" w:type="dxa"/>
            <w:vMerge w:val="restart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990" w:type="dxa"/>
            <w:vMerge w:val="restart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LUNI</w:t>
            </w: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1220" w:type="dxa"/>
            <w:vMerge w:val="restart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….</w:t>
            </w: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940" w:type="dxa"/>
            <w:vMerge w:val="restart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...09</w:t>
            </w:r>
          </w:p>
        </w:tc>
      </w:tr>
      <w:tr w:rsidR="002A6C57" w:rsidRPr="009764BB" w:rsidTr="00210B50">
        <w:trPr>
          <w:trHeight w:val="302"/>
        </w:trPr>
        <w:tc>
          <w:tcPr>
            <w:tcW w:w="3430" w:type="dxa"/>
            <w:gridSpan w:val="2"/>
            <w:shd w:val="clear" w:color="auto" w:fill="auto"/>
          </w:tcPr>
          <w:p w:rsidR="002A6C57" w:rsidRPr="009764BB" w:rsidRDefault="002A6C57" w:rsidP="009464DD">
            <w:pPr>
              <w:rPr>
                <w:rFonts w:ascii="Arial" w:hAnsi="Arial" w:cs="Arial"/>
                <w:b/>
                <w:sz w:val="22"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STUDENT: </w:t>
            </w:r>
          </w:p>
        </w:tc>
        <w:tc>
          <w:tcPr>
            <w:tcW w:w="1494" w:type="dxa"/>
            <w:gridSpan w:val="2"/>
          </w:tcPr>
          <w:p w:rsidR="002A6C57" w:rsidRPr="009764BB" w:rsidRDefault="002A6C57" w:rsidP="009464DD">
            <w:pPr>
              <w:rPr>
                <w:rFonts w:ascii="Arial" w:hAnsi="Arial" w:cs="Arial"/>
                <w:b/>
                <w:sz w:val="22"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Grupa: </w:t>
            </w:r>
          </w:p>
        </w:tc>
        <w:tc>
          <w:tcPr>
            <w:tcW w:w="207" w:type="dxa"/>
          </w:tcPr>
          <w:p w:rsidR="002A6C57" w:rsidRPr="009764BB" w:rsidRDefault="002A6C57" w:rsidP="009464DD">
            <w:pPr>
              <w:ind w:right="-71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6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7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" w:type="dxa"/>
            <w:vMerge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" w:type="dxa"/>
            <w:vMerge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0" w:type="dxa"/>
            <w:vMerge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20" w:type="dxa"/>
            <w:vMerge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0" w:type="dxa"/>
            <w:vMerge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2A6C57" w:rsidRPr="009764BB" w:rsidTr="00210B50">
        <w:tc>
          <w:tcPr>
            <w:tcW w:w="879" w:type="dxa"/>
            <w:shd w:val="clear" w:color="auto" w:fill="auto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64BB">
              <w:rPr>
                <w:rFonts w:ascii="Arial" w:hAnsi="Arial" w:cs="Arial"/>
                <w:sz w:val="22"/>
                <w:szCs w:val="22"/>
              </w:rPr>
              <w:t>Nr. Crt.</w:t>
            </w: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64BB">
              <w:rPr>
                <w:rFonts w:ascii="Arial" w:hAnsi="Arial" w:cs="Arial"/>
                <w:b/>
                <w:sz w:val="22"/>
                <w:szCs w:val="22"/>
              </w:rPr>
              <w:t>Conţinutul activităţilor \  Data realizarii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8" w:type="dxa"/>
            <w:vMerge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vMerge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  <w:vMerge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vMerge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STARTUL ACTIVITĂŢILOR instructaj Facultate</w:t>
            </w:r>
          </w:p>
        </w:tc>
        <w:tc>
          <w:tcPr>
            <w:tcW w:w="851" w:type="dxa"/>
            <w:shd w:val="clear" w:color="auto" w:fill="FF00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Start  stagiu firma,   instructaj protectia muncii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0070C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in sectia/atelerul 1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0070C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in sectia/atelerul 2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0070C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montaj final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  <w:shd w:val="clear" w:color="auto" w:fill="0070C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compartiment proiectare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0070C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serviciu programarea planificarea productiei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shd w:val="clear" w:color="auto" w:fill="FF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compartiment economic preturi-consumuri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stand de probe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rPr>
          <w:trHeight w:val="100"/>
        </w:trPr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ETC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5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REALIZAT</w:t>
            </w:r>
          </w:p>
        </w:tc>
        <w:tc>
          <w:tcPr>
            <w:tcW w:w="708" w:type="dxa"/>
            <w:shd w:val="clear" w:color="auto" w:fill="0070C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ABSENT</w:t>
            </w:r>
          </w:p>
        </w:tc>
        <w:tc>
          <w:tcPr>
            <w:tcW w:w="708" w:type="dxa"/>
            <w:shd w:val="clear" w:color="auto" w:fill="FF00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INTARZIAT/AMANAT</w:t>
            </w:r>
          </w:p>
        </w:tc>
        <w:tc>
          <w:tcPr>
            <w:tcW w:w="708" w:type="dxa"/>
            <w:shd w:val="clear" w:color="auto" w:fill="FF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Implicare in activitati lucrative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00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Intocmire Dosar documentare personala pentru Stagiu practica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  <w:shd w:val="clear" w:color="auto" w:fill="00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00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  <w:shd w:val="clear" w:color="auto" w:fill="00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00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  <w:shd w:val="clear" w:color="auto" w:fill="00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  <w:shd w:val="clear" w:color="auto" w:fill="00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Intocmire Raport stagiu practica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  <w:shd w:val="clear" w:color="auto" w:fill="00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A6C57" w:rsidRPr="009764BB" w:rsidTr="00210B50">
        <w:tc>
          <w:tcPr>
            <w:tcW w:w="879" w:type="dxa"/>
          </w:tcPr>
          <w:p w:rsidR="002A6C57" w:rsidRPr="009764BB" w:rsidRDefault="002A6C57" w:rsidP="002A6C5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:rsidR="002A6C57" w:rsidRPr="009764BB" w:rsidRDefault="002A6C57" w:rsidP="009464DD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ÎNCHEIEREA ACTIVITĂŢILOR </w:t>
            </w:r>
          </w:p>
        </w:tc>
        <w:tc>
          <w:tcPr>
            <w:tcW w:w="851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gridSpan w:val="2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8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20" w:type="dxa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40" w:type="dxa"/>
            <w:shd w:val="clear" w:color="auto" w:fill="00FF00"/>
          </w:tcPr>
          <w:p w:rsidR="002A6C57" w:rsidRPr="009764BB" w:rsidRDefault="002A6C57" w:rsidP="009464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2A6C57" w:rsidRPr="009764BB" w:rsidRDefault="002A6C57" w:rsidP="002A6C57">
      <w:pPr>
        <w:rPr>
          <w:rFonts w:ascii="Arial" w:hAnsi="Arial" w:cs="Arial"/>
          <w:i/>
          <w:color w:val="0000FF"/>
        </w:rPr>
      </w:pPr>
    </w:p>
    <w:p w:rsidR="002A6C57" w:rsidRPr="00210B50" w:rsidRDefault="002A6C57" w:rsidP="002A6C57">
      <w:pPr>
        <w:rPr>
          <w:rFonts w:ascii="Arial" w:hAnsi="Arial" w:cs="Arial"/>
          <w:i/>
          <w:color w:val="FF0000"/>
        </w:rPr>
      </w:pPr>
      <w:r w:rsidRPr="00210B50">
        <w:rPr>
          <w:rFonts w:ascii="Arial" w:hAnsi="Arial" w:cs="Arial"/>
          <w:i/>
          <w:color w:val="FF0000"/>
        </w:rPr>
        <w:t xml:space="preserve">NOTA: Datele si activitatile sunt fictive, ele se vor inlocui cu cele reale si particulare fiecarui caz. Numarul de zile si numarul de activitati </w:t>
      </w:r>
      <w:proofErr w:type="gramStart"/>
      <w:r w:rsidRPr="00210B50">
        <w:rPr>
          <w:rFonts w:ascii="Arial" w:hAnsi="Arial" w:cs="Arial"/>
          <w:i/>
          <w:color w:val="FF0000"/>
        </w:rPr>
        <w:t>va</w:t>
      </w:r>
      <w:proofErr w:type="gramEnd"/>
      <w:r w:rsidRPr="00210B50">
        <w:rPr>
          <w:rFonts w:ascii="Arial" w:hAnsi="Arial" w:cs="Arial"/>
          <w:i/>
          <w:color w:val="FF0000"/>
        </w:rPr>
        <w:t xml:space="preserve"> fi definit si particularizat de fiecare student.</w:t>
      </w:r>
      <w:bookmarkStart w:id="1" w:name="_GoBack"/>
      <w:bookmarkEnd w:id="1"/>
    </w:p>
    <w:sectPr w:rsidR="002A6C57" w:rsidRPr="00210B50" w:rsidSect="002D0B6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DFC"/>
    <w:multiLevelType w:val="hybridMultilevel"/>
    <w:tmpl w:val="4B1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E3C7F"/>
    <w:multiLevelType w:val="hybridMultilevel"/>
    <w:tmpl w:val="B6520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47027"/>
    <w:multiLevelType w:val="hybridMultilevel"/>
    <w:tmpl w:val="221E55B0"/>
    <w:lvl w:ilvl="0" w:tplc="9B684C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F0775"/>
    <w:multiLevelType w:val="hybridMultilevel"/>
    <w:tmpl w:val="7226A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81332"/>
    <w:multiLevelType w:val="hybridMultilevel"/>
    <w:tmpl w:val="5350B712"/>
    <w:lvl w:ilvl="0" w:tplc="EABE3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23BE8"/>
    <w:multiLevelType w:val="hybridMultilevel"/>
    <w:tmpl w:val="D2F0F2C6"/>
    <w:lvl w:ilvl="0" w:tplc="119E3E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9F4779"/>
    <w:multiLevelType w:val="hybridMultilevel"/>
    <w:tmpl w:val="713A4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57"/>
    <w:rsid w:val="00210B50"/>
    <w:rsid w:val="002A6C57"/>
    <w:rsid w:val="002D0B66"/>
    <w:rsid w:val="00E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B514F-EFA7-4342-8F69-B488C91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C5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A6C57"/>
    <w:pPr>
      <w:keepNext/>
      <w:jc w:val="right"/>
      <w:outlineLvl w:val="1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6C57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A6C57"/>
    <w:pPr>
      <w:ind w:left="720"/>
      <w:contextualSpacing/>
    </w:pPr>
  </w:style>
  <w:style w:type="paragraph" w:styleId="BodyText">
    <w:name w:val="Body Text"/>
    <w:basedOn w:val="Normal"/>
    <w:link w:val="BodyTextChar"/>
    <w:rsid w:val="002A6C57"/>
    <w:pPr>
      <w:widowControl w:val="0"/>
      <w:suppressAutoHyphens/>
      <w:spacing w:after="120"/>
    </w:pPr>
    <w:rPr>
      <w:rFonts w:ascii="Times New Roman" w:eastAsia="Times New Roman" w:hAnsi="Times New Roman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A6C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A6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C57"/>
    <w:rPr>
      <w:rFonts w:eastAsiaTheme="minorEastAsia"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2A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1</cp:revision>
  <dcterms:created xsi:type="dcterms:W3CDTF">2015-04-28T08:51:00Z</dcterms:created>
  <dcterms:modified xsi:type="dcterms:W3CDTF">2015-04-28T10:03:00Z</dcterms:modified>
</cp:coreProperties>
</file>